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20" w:rsidRDefault="00C670B7" w:rsidP="00C670B7">
      <w:pPr>
        <w:spacing w:line="276" w:lineRule="auto"/>
        <w:jc w:val="center"/>
        <w:rPr>
          <w:b/>
        </w:rPr>
      </w:pPr>
      <w:r>
        <w:rPr>
          <w:b/>
        </w:rPr>
        <w:t>Опыт работы</w:t>
      </w:r>
    </w:p>
    <w:p w:rsidR="00C670B7" w:rsidRDefault="00C670B7" w:rsidP="00C670B7">
      <w:pPr>
        <w:spacing w:line="276" w:lineRule="auto"/>
        <w:jc w:val="center"/>
        <w:rPr>
          <w:b/>
        </w:rPr>
      </w:pPr>
      <w:r>
        <w:rPr>
          <w:b/>
        </w:rPr>
        <w:t>Ремизовой Елены Анатольевны, педагога – организатора,</w:t>
      </w:r>
    </w:p>
    <w:p w:rsidR="00C670B7" w:rsidRDefault="00C670B7" w:rsidP="00C670B7">
      <w:pPr>
        <w:spacing w:line="276" w:lineRule="auto"/>
        <w:jc w:val="center"/>
        <w:rPr>
          <w:b/>
        </w:rPr>
      </w:pPr>
      <w:r>
        <w:rPr>
          <w:b/>
        </w:rPr>
        <w:t xml:space="preserve">руководителя </w:t>
      </w:r>
      <w:r w:rsidR="003C21FA" w:rsidRPr="003C21FA">
        <w:rPr>
          <w:b/>
        </w:rPr>
        <w:t>молодёжно-де</w:t>
      </w:r>
      <w:r>
        <w:rPr>
          <w:b/>
        </w:rPr>
        <w:t>тской общественной организации</w:t>
      </w:r>
    </w:p>
    <w:p w:rsidR="00481320" w:rsidRDefault="003C21FA" w:rsidP="00C670B7">
      <w:pPr>
        <w:spacing w:line="276" w:lineRule="auto"/>
        <w:jc w:val="center"/>
        <w:rPr>
          <w:b/>
        </w:rPr>
      </w:pPr>
      <w:r w:rsidRPr="003C21FA">
        <w:rPr>
          <w:b/>
        </w:rPr>
        <w:t>«Цвет Солнца»</w:t>
      </w:r>
    </w:p>
    <w:p w:rsidR="00C670B7" w:rsidRDefault="00C670B7" w:rsidP="00C670B7">
      <w:pPr>
        <w:spacing w:line="276" w:lineRule="auto"/>
        <w:jc w:val="center"/>
        <w:rPr>
          <w:b/>
        </w:rPr>
      </w:pPr>
    </w:p>
    <w:p w:rsidR="00C670B7" w:rsidRDefault="00DB1FDE" w:rsidP="00C670B7">
      <w:pPr>
        <w:spacing w:line="276" w:lineRule="auto"/>
        <w:ind w:firstLine="567"/>
      </w:pPr>
      <w:r>
        <w:t>Перио</w:t>
      </w:r>
      <w:r w:rsidR="00C670B7">
        <w:t xml:space="preserve">д детства и юности - это время </w:t>
      </w:r>
      <w:r>
        <w:t>социального становления личности, которая может ярко проявиться во всей своей неповторимости только в процессе самоутверждения в коллективе сверстников, единомышленников. Задачи социального становления личности ребенка являются важным для любого государства. От того, какие ценности будут сформированы у молодежи сегодня, от того насколько молодые люди будут готовы к новому типу социальных отношений, зависит путь развития нашего общества и в настоящее время и в будущем. В связи с этим значительно возрастает социальная значимость деятельности общественных объединений, направленных на создание условий для социализации личности подростка, работа которых строится, прежде всего, с учетом интересов детей, способствует становлению норм демократической культуры, формированию навыков общения, развитию гражданских, патриотических чувств, а также чувства причастности ко всему происходящему в окружающем мире.</w:t>
      </w:r>
    </w:p>
    <w:p w:rsidR="00DB1FDE" w:rsidRDefault="00DB1FDE" w:rsidP="00C670B7">
      <w:pPr>
        <w:spacing w:line="276" w:lineRule="auto"/>
        <w:ind w:firstLine="567"/>
      </w:pPr>
      <w:r>
        <w:t>Члены общественных объединений - это наиболее активная и подвижная часть подрастающего поколения, которая творчески осваивает социальные и культурные ценности своег</w:t>
      </w:r>
      <w:r w:rsidR="00C670B7">
        <w:t xml:space="preserve">о народа. Деятельность детской </w:t>
      </w:r>
      <w:r>
        <w:t>общественной организации позволяет каждому воспитаннику ощутить свою уникальность и востребованность. Таким образом, работа детских общественных организаций в школе  имеет очень ответственное значение.</w:t>
      </w:r>
    </w:p>
    <w:p w:rsidR="00DB1FDE" w:rsidRDefault="00DB1FDE" w:rsidP="00C670B7">
      <w:pPr>
        <w:spacing w:line="276" w:lineRule="auto"/>
        <w:ind w:firstLine="567"/>
      </w:pPr>
      <w:r>
        <w:t xml:space="preserve">Программу деятельности МДОО «Цвет Солнца» регламентируют следующие нормативно-правовые документы: 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Федеральный закон "Об общественных объединениях" от 19.05.1995 № 82-ФЗ;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Федеральный закон "О некоммерческих организациях" от 12.01.1996 № 7-ФЗ;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Федеральный закон "О государственной поддержке молодежных и детских общественных объединений" (в ред. федеральных законов от 21.03.2002 № 31-ФЗ, от 29.06.2004 № 58-ФЗ, от 22.08.2004 № 122-ФЗ);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постановление Правительства РФ от 03.04.1996 № 387 "О дополнительных мерах поддержки молодежи в Российской Федерации";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постановление ВСРФ от 03.06.1993 № 5090-1 "Об основных направлениях государственной молодежной политики в РФ";</w:t>
      </w:r>
    </w:p>
    <w:p w:rsidR="00DB1FDE" w:rsidRDefault="00DB1FDE" w:rsidP="00C670B7">
      <w:pPr>
        <w:spacing w:line="276" w:lineRule="auto"/>
        <w:ind w:firstLine="567"/>
      </w:pPr>
      <w:r>
        <w:lastRenderedPageBreak/>
        <w:t>•</w:t>
      </w:r>
      <w:r>
        <w:tab/>
        <w:t>распоряжение Правительства РФ от 18.12.2006 № 1760-р "Стратегия государственной молодежной политики в Российской Федерации".</w:t>
      </w:r>
    </w:p>
    <w:p w:rsidR="00DB1FDE" w:rsidRDefault="00DB1FDE" w:rsidP="00C670B7">
      <w:pPr>
        <w:spacing w:line="276" w:lineRule="auto"/>
        <w:ind w:firstLine="567"/>
      </w:pPr>
      <w:r>
        <w:t>В моей деятельности как руководителя школьной молодёжно-детской общественной организации приоритетными являются поставленные ранее цели: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 xml:space="preserve">организация досуговой, внеучебной деятельности, направленной на формирование общественной активности членов организации, их творческой инициативы и социальной зрелости. 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выявление и развитие лидерских и организационных каче</w:t>
      </w:r>
      <w:proofErr w:type="gramStart"/>
      <w:r>
        <w:t>ств чл</w:t>
      </w:r>
      <w:proofErr w:type="gramEnd"/>
      <w:r>
        <w:t>енов МДОО.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развитие и совершенствование школьной молодёжно-детской организации.</w:t>
      </w:r>
    </w:p>
    <w:p w:rsidR="00DB1FDE" w:rsidRDefault="00DB1FDE" w:rsidP="00C670B7">
      <w:pPr>
        <w:spacing w:line="276" w:lineRule="auto"/>
        <w:ind w:firstLine="567"/>
      </w:pPr>
      <w:r>
        <w:t>Для достижения целей поставлены задачи: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Вовлечь членов МДОО в активную коллективную творческую деятельность;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 xml:space="preserve"> Содействовать членам организации в социальной адаптации и развитии социального опыта;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Способствовать созданию условий для развития коммуникативных и организаторских способностей членов организации;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Стимулировать личностный рост и саморазвитие членов организации, мотивировать на достижение успеха в деятельности.</w:t>
      </w:r>
    </w:p>
    <w:p w:rsidR="00DB1FDE" w:rsidRDefault="00DB1FDE" w:rsidP="00C670B7">
      <w:pPr>
        <w:spacing w:line="276" w:lineRule="auto"/>
        <w:ind w:firstLine="567"/>
      </w:pPr>
      <w:r>
        <w:t>Для достижения указанных целей детская организация осуществляет следующие виды деятельности: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 xml:space="preserve"> взаимодействует с детскими и молодёжными организациями города и республики;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участвует в реализации программ, проектов по развитию детского движения;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 xml:space="preserve"> организует и проводит различные массовые мероприятия для удовлетворения духовных запросов членов учащихся школы и приобщении их к общественной жизни;</w:t>
      </w:r>
    </w:p>
    <w:p w:rsidR="00DB1FDE" w:rsidRDefault="00DB1FDE" w:rsidP="00C670B7">
      <w:pPr>
        <w:spacing w:line="276" w:lineRule="auto"/>
        <w:ind w:firstLine="567"/>
      </w:pPr>
      <w:r>
        <w:t>Молодёжно-детская общественная организация «Цвет Солнца» является развитым, стабильно работающим первичным органом, имеющим</w:t>
      </w:r>
      <w:r w:rsidR="00C670B7">
        <w:t xml:space="preserve"> все основополагающие критерии:</w:t>
      </w:r>
    </w:p>
    <w:p w:rsidR="00DB1FDE" w:rsidRDefault="00DB1FDE" w:rsidP="00C670B7">
      <w:pPr>
        <w:spacing w:line="276" w:lineRule="auto"/>
        <w:ind w:firstLine="567"/>
      </w:pPr>
      <w:r>
        <w:t>1.</w:t>
      </w:r>
      <w:r>
        <w:tab/>
        <w:t>Актив организации.</w:t>
      </w:r>
    </w:p>
    <w:p w:rsidR="00DB1FDE" w:rsidRDefault="00DB1FDE" w:rsidP="00C670B7">
      <w:pPr>
        <w:spacing w:line="276" w:lineRule="auto"/>
        <w:ind w:firstLine="567"/>
      </w:pPr>
      <w:r>
        <w:t>2.</w:t>
      </w:r>
      <w:r>
        <w:tab/>
        <w:t>Многопрофильную социальную деятельность, обучение различным направлениям деятельности.</w:t>
      </w:r>
    </w:p>
    <w:p w:rsidR="00DB1FDE" w:rsidRDefault="00DB1FDE" w:rsidP="00C670B7">
      <w:pPr>
        <w:spacing w:line="276" w:lineRule="auto"/>
        <w:ind w:firstLine="567"/>
      </w:pPr>
      <w:r>
        <w:t>3.</w:t>
      </w:r>
      <w:r>
        <w:tab/>
        <w:t>Историю организации – даты, события, мероп</w:t>
      </w:r>
      <w:r w:rsidR="00B3412C">
        <w:t xml:space="preserve">риятия, достижения, партнёры. </w:t>
      </w:r>
    </w:p>
    <w:p w:rsidR="00DB1FDE" w:rsidRDefault="00DB1FDE" w:rsidP="00C670B7">
      <w:pPr>
        <w:spacing w:line="276" w:lineRule="auto"/>
        <w:ind w:firstLine="567"/>
      </w:pPr>
      <w:r>
        <w:t>4.</w:t>
      </w:r>
      <w:r>
        <w:tab/>
        <w:t>Культуру организации – принципы и законы организации, символику и атрибутик</w:t>
      </w:r>
      <w:r w:rsidR="00C670B7">
        <w:t>у, традиции, обычаи, ритуалы.</w:t>
      </w:r>
    </w:p>
    <w:p w:rsidR="00DB1FDE" w:rsidRDefault="00DB1FDE" w:rsidP="00C670B7">
      <w:pPr>
        <w:spacing w:line="276" w:lineRule="auto"/>
        <w:ind w:firstLine="567"/>
      </w:pPr>
      <w:r>
        <w:t>5.</w:t>
      </w:r>
      <w:r>
        <w:tab/>
        <w:t>Взаимодействие с социумом.</w:t>
      </w:r>
    </w:p>
    <w:p w:rsidR="00DB1FDE" w:rsidRDefault="00DB1FDE" w:rsidP="00C670B7">
      <w:pPr>
        <w:spacing w:line="276" w:lineRule="auto"/>
        <w:ind w:firstLine="567"/>
      </w:pPr>
      <w:r>
        <w:t>6.</w:t>
      </w:r>
      <w:r>
        <w:tab/>
        <w:t>Рекламное сопровождение: публикации и выступления в местных СМИ, выпуск собственной газеты, выпуск рекламной информационной продукции, размещение сведений об организации в Интернете, проведение рекламных акций и пр.</w:t>
      </w:r>
    </w:p>
    <w:p w:rsidR="00DB1FDE" w:rsidRDefault="00DB1FDE" w:rsidP="00C670B7">
      <w:pPr>
        <w:spacing w:line="276" w:lineRule="auto"/>
        <w:ind w:firstLine="567"/>
      </w:pPr>
      <w:r>
        <w:t>7.</w:t>
      </w:r>
      <w:r>
        <w:tab/>
        <w:t>Ресурсы</w:t>
      </w:r>
      <w:r w:rsidR="00C670B7">
        <w:t xml:space="preserve">. </w:t>
      </w:r>
      <w:r w:rsidRPr="003C21FA">
        <w:rPr>
          <w:i/>
        </w:rPr>
        <w:t>Кадровые:</w:t>
      </w:r>
      <w:r w:rsidR="00C670B7">
        <w:t xml:space="preserve"> специалисты-профессионалы, </w:t>
      </w:r>
      <w:r>
        <w:t xml:space="preserve">добровольцы, собственные и привлеченные. </w:t>
      </w:r>
      <w:r w:rsidRPr="003C21FA">
        <w:rPr>
          <w:i/>
        </w:rPr>
        <w:t>Методические:</w:t>
      </w:r>
      <w:r w:rsidR="00C670B7">
        <w:t xml:space="preserve"> </w:t>
      </w:r>
      <w:r>
        <w:t xml:space="preserve">программы деятельности, технологии, разработки и т. д.  </w:t>
      </w:r>
      <w:r w:rsidRPr="003C21FA">
        <w:rPr>
          <w:i/>
        </w:rPr>
        <w:t>Информационные:</w:t>
      </w:r>
      <w:r w:rsidR="00C670B7">
        <w:t xml:space="preserve"> СМИ и интернет-пространство. </w:t>
      </w:r>
      <w:r w:rsidRPr="003C21FA">
        <w:rPr>
          <w:i/>
        </w:rPr>
        <w:t>Материально-технические:</w:t>
      </w:r>
      <w:r>
        <w:t xml:space="preserve"> оборудование, оргтехника, помещения, средства связи, реквизит, инвентарь, расходные материалы.  </w:t>
      </w:r>
      <w:r w:rsidRPr="003C21FA">
        <w:rPr>
          <w:i/>
        </w:rPr>
        <w:t xml:space="preserve">Финансовые: </w:t>
      </w:r>
      <w:r>
        <w:t xml:space="preserve"> спонсорство, благотворительность, экологические акции.</w:t>
      </w:r>
    </w:p>
    <w:p w:rsidR="00DB1FDE" w:rsidRDefault="00DB1FDE" w:rsidP="00C670B7">
      <w:pPr>
        <w:spacing w:line="276" w:lineRule="auto"/>
        <w:ind w:firstLine="567"/>
      </w:pPr>
      <w:r>
        <w:t>Предметом деятельности МДОО «Цвет Солнца» является: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>Создание и функционирование органа детского самоуправления;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 xml:space="preserve"> Поддержка социальных инициатив: организация и проведение общественно значимых дел, акций,  мероприятий;</w:t>
      </w:r>
    </w:p>
    <w:p w:rsidR="00DB1FDE" w:rsidRDefault="00DB1FDE" w:rsidP="00C670B7">
      <w:pPr>
        <w:spacing w:line="276" w:lineRule="auto"/>
        <w:ind w:firstLine="567"/>
      </w:pPr>
      <w:r>
        <w:t>•</w:t>
      </w:r>
      <w:r>
        <w:tab/>
        <w:t xml:space="preserve"> Организация досуга и внеучебной деятельности.</w:t>
      </w:r>
    </w:p>
    <w:p w:rsidR="00DB1FDE" w:rsidRDefault="00DB1FDE" w:rsidP="00C670B7">
      <w:pPr>
        <w:spacing w:line="276" w:lineRule="auto"/>
        <w:ind w:firstLine="567"/>
      </w:pPr>
      <w:r>
        <w:t>На сегодняшний день членам</w:t>
      </w:r>
      <w:r w:rsidR="00AC58C5">
        <w:t>и МДОО «Цвет Солнца» являются  70 учащихся 3</w:t>
      </w:r>
      <w:r>
        <w:t xml:space="preserve"> - 11 к</w:t>
      </w:r>
      <w:r w:rsidR="00C670B7">
        <w:t xml:space="preserve">лассов. </w:t>
      </w:r>
      <w:r w:rsidR="00AC58C5">
        <w:t>Совет Лидеров МДОО - 20</w:t>
      </w:r>
      <w:r>
        <w:t xml:space="preserve"> учащихся</w:t>
      </w:r>
      <w:r w:rsidR="00C670B7">
        <w:t xml:space="preserve"> </w:t>
      </w:r>
      <w:r w:rsidR="00AC58C5">
        <w:t xml:space="preserve">7-11 классов. </w:t>
      </w:r>
      <w:r>
        <w:t>В начале года на общем сборе МДОО «Цвет Солнца» были проведены выборы главного координатора и координаторов секторов сроком на один год.</w:t>
      </w:r>
    </w:p>
    <w:p w:rsidR="00DB1FDE" w:rsidRDefault="00DB1FDE" w:rsidP="00C670B7">
      <w:pPr>
        <w:spacing w:line="276" w:lineRule="auto"/>
        <w:ind w:firstLine="567"/>
      </w:pPr>
      <w:r>
        <w:t>Работу МДОО осуществляет 5 секторов:</w:t>
      </w:r>
    </w:p>
    <w:p w:rsidR="00DB1FDE" w:rsidRDefault="00AC58C5" w:rsidP="00C670B7">
      <w:pPr>
        <w:spacing w:line="276" w:lineRule="auto"/>
        <w:ind w:firstLine="567"/>
      </w:pPr>
      <w:r>
        <w:t>1.</w:t>
      </w:r>
      <w:r>
        <w:tab/>
        <w:t>«Важные акции».</w:t>
      </w:r>
    </w:p>
    <w:p w:rsidR="00DB1FDE" w:rsidRDefault="00AC58C5" w:rsidP="00C670B7">
      <w:pPr>
        <w:spacing w:line="276" w:lineRule="auto"/>
        <w:ind w:firstLine="567"/>
      </w:pPr>
      <w:r>
        <w:t>2.</w:t>
      </w:r>
      <w:r>
        <w:tab/>
        <w:t>«Творческие дела».</w:t>
      </w:r>
    </w:p>
    <w:p w:rsidR="00DB1FDE" w:rsidRDefault="00AC58C5" w:rsidP="00C670B7">
      <w:pPr>
        <w:spacing w:line="276" w:lineRule="auto"/>
        <w:ind w:firstLine="567"/>
      </w:pPr>
      <w:r>
        <w:t>3.</w:t>
      </w:r>
      <w:r>
        <w:tab/>
        <w:t>«Спорт и здоровье».</w:t>
      </w:r>
    </w:p>
    <w:p w:rsidR="00DB1FDE" w:rsidRDefault="00DB1FDE" w:rsidP="00C670B7">
      <w:pPr>
        <w:spacing w:line="276" w:lineRule="auto"/>
        <w:ind w:firstLine="567"/>
      </w:pPr>
      <w:r>
        <w:t>4.</w:t>
      </w:r>
      <w:r>
        <w:tab/>
      </w:r>
      <w:r w:rsidR="00AC58C5">
        <w:t>«Коллегия «Три в одном».</w:t>
      </w:r>
    </w:p>
    <w:p w:rsidR="00DB1FDE" w:rsidRDefault="00DB1FDE" w:rsidP="00C670B7">
      <w:pPr>
        <w:spacing w:line="276" w:lineRule="auto"/>
        <w:ind w:firstLine="567"/>
      </w:pPr>
      <w:r>
        <w:t>5.</w:t>
      </w:r>
      <w:r>
        <w:tab/>
        <w:t>«Об</w:t>
      </w:r>
      <w:r w:rsidR="00AC58C5">
        <w:t>щественная деятельность».</w:t>
      </w:r>
    </w:p>
    <w:p w:rsidR="00DB1FDE" w:rsidRDefault="00DB1FDE" w:rsidP="00C670B7">
      <w:pPr>
        <w:spacing w:line="276" w:lineRule="auto"/>
        <w:ind w:firstLine="567"/>
      </w:pPr>
      <w:r>
        <w:t>Координирует и направл</w:t>
      </w:r>
      <w:r w:rsidR="00B3412C">
        <w:t xml:space="preserve">яет деятельность всех секторов </w:t>
      </w:r>
      <w:r>
        <w:t>главный коорд</w:t>
      </w:r>
      <w:r w:rsidR="00AC58C5">
        <w:t>инатор.</w:t>
      </w:r>
    </w:p>
    <w:p w:rsidR="00DB1FDE" w:rsidRDefault="00DB1FDE" w:rsidP="00C670B7">
      <w:pPr>
        <w:spacing w:line="276" w:lineRule="auto"/>
        <w:ind w:firstLine="567"/>
      </w:pPr>
      <w:r>
        <w:t>Дата обр</w:t>
      </w:r>
      <w:r w:rsidR="00AC58C5">
        <w:t>азования МДОО – 19 сентября 2012</w:t>
      </w:r>
      <w:r>
        <w:t xml:space="preserve"> года, организация работа</w:t>
      </w:r>
      <w:r w:rsidR="00AC58C5">
        <w:t>ет и развивается практически четыре</w:t>
      </w:r>
      <w:r>
        <w:t xml:space="preserve"> календарных г</w:t>
      </w:r>
      <w:r w:rsidR="00C670B7">
        <w:t>ода.</w:t>
      </w:r>
    </w:p>
    <w:p w:rsidR="00DB1FDE" w:rsidRDefault="00DB1FDE" w:rsidP="00C670B7">
      <w:pPr>
        <w:spacing w:line="276" w:lineRule="auto"/>
        <w:ind w:firstLine="567"/>
      </w:pPr>
      <w:r>
        <w:t xml:space="preserve">Результаты </w:t>
      </w:r>
      <w:r w:rsidR="00AC58C5">
        <w:t>деятельности МДОО за период 2012-2016</w:t>
      </w:r>
      <w:r w:rsidR="00481320">
        <w:t>г.г.</w:t>
      </w:r>
      <w:r>
        <w:t xml:space="preserve">: </w:t>
      </w:r>
    </w:p>
    <w:p w:rsidR="00481320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 актива МДОО, отрегулированная работа с активом.</w:t>
      </w:r>
    </w:p>
    <w:p w:rsidR="00481320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программы деятельности, устава, положения, атрибутики, символики, традиций МДОО.</w:t>
      </w:r>
    </w:p>
    <w:p w:rsidR="00481320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в молодёжно-детской организации работающих органов самоуправления, требующих минимального вмешательства со стороны руководителя;</w:t>
      </w:r>
    </w:p>
    <w:p w:rsidR="00481320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системы информации о деятельности детских организаций города;</w:t>
      </w:r>
    </w:p>
    <w:p w:rsidR="00DB1FDE" w:rsidRDefault="00C670B7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связей с социумом;</w:t>
      </w:r>
    </w:p>
    <w:p w:rsidR="00DB1FDE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владение методи</w:t>
      </w:r>
      <w:r w:rsidR="00C670B7">
        <w:t xml:space="preserve">кой ведения пакета документов детской общественной </w:t>
      </w:r>
      <w:r>
        <w:t>организации;</w:t>
      </w:r>
    </w:p>
    <w:p w:rsidR="00DB1FDE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обобщение опыта работы и ознакомление с ним руководителей детских организаций школ города и республики;</w:t>
      </w:r>
    </w:p>
    <w:p w:rsidR="00DB1FDE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у рук</w:t>
      </w:r>
      <w:r w:rsidR="00C670B7">
        <w:t xml:space="preserve">оводителей детских организаций </w:t>
      </w:r>
      <w:r>
        <w:t>знаний, умений и навыков работы с детским коллективом, умение заниматься педагогическим и психологическим самообразованием;</w:t>
      </w:r>
    </w:p>
    <w:p w:rsidR="00DB1FDE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использование в работе с детским коллективом новых педагогических техн</w:t>
      </w:r>
      <w:r w:rsidR="00C670B7">
        <w:t>ологий и прогрессивных методик;</w:t>
      </w:r>
    </w:p>
    <w:p w:rsidR="00DB1FDE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умение анализировать свою деятельность и деятельность детской организации, выделять и учитывать допущенные ошибки и находить пути их устранения;</w:t>
      </w:r>
    </w:p>
    <w:p w:rsidR="00DB1FDE" w:rsidRDefault="00DB1FDE" w:rsidP="00C670B7">
      <w:pPr>
        <w:pStyle w:val="a3"/>
        <w:numPr>
          <w:ilvl w:val="0"/>
          <w:numId w:val="2"/>
        </w:numPr>
        <w:spacing w:line="276" w:lineRule="auto"/>
        <w:ind w:left="0" w:firstLine="567"/>
      </w:pPr>
      <w:r>
        <w:t>наличие банка методичес</w:t>
      </w:r>
      <w:r w:rsidR="00B3412C">
        <w:t>ких материалов;</w:t>
      </w:r>
    </w:p>
    <w:p w:rsidR="00B3412C" w:rsidRDefault="00AC58C5" w:rsidP="00C670B7">
      <w:pPr>
        <w:spacing w:line="276" w:lineRule="auto"/>
        <w:ind w:firstLine="567"/>
      </w:pPr>
      <w:r>
        <w:t>В течение 2012-2016 гг</w:t>
      </w:r>
      <w:r w:rsidR="00C670B7">
        <w:t>.</w:t>
      </w:r>
      <w:r w:rsidR="00DB1FDE">
        <w:t xml:space="preserve"> лидеры и активисты МДОО «Цвет Солнца» являлись организато</w:t>
      </w:r>
      <w:r w:rsidR="00C670B7">
        <w:t>рами и активнейшими участниками</w:t>
      </w:r>
      <w:r w:rsidR="00DB1FDE">
        <w:t xml:space="preserve"> всех школьных мероприятий: концертных и конкурсных программ, спортивных, военизированных, интеллектуальных мер</w:t>
      </w:r>
      <w:r w:rsidR="00C670B7">
        <w:t xml:space="preserve">оприятий, народных праздников, </w:t>
      </w:r>
      <w:r w:rsidR="00DB1FDE">
        <w:t>выставок декоративно-прикладного и изобразительного творчества</w:t>
      </w:r>
      <w:r>
        <w:t>. Успешно реализуютс</w:t>
      </w:r>
      <w:r w:rsidR="00C670B7">
        <w:t>я авторские социальные проекты,</w:t>
      </w:r>
      <w:r>
        <w:t xml:space="preserve"> развивается взаимодействие</w:t>
      </w:r>
      <w:r w:rsidR="00B3412C">
        <w:t xml:space="preserve"> </w:t>
      </w:r>
      <w:r>
        <w:t>с</w:t>
      </w:r>
      <w:r w:rsidR="00DB1FDE">
        <w:t xml:space="preserve"> общественн</w:t>
      </w:r>
      <w:r>
        <w:t xml:space="preserve">ыми организациями города и республики. </w:t>
      </w:r>
      <w:proofErr w:type="gramStart"/>
      <w:r>
        <w:t>Организация принимает</w:t>
      </w:r>
      <w:r w:rsidR="00DB1FDE">
        <w:t xml:space="preserve"> активнейшее участие в районных, городских, республиканских конкурсах, акциях, мероприятиях, профильных сменах, образовательн</w:t>
      </w:r>
      <w:r w:rsidR="00241BF6">
        <w:t xml:space="preserve">ых программах: </w:t>
      </w:r>
      <w:r w:rsidR="00241BF6">
        <w:rPr>
          <w:szCs w:val="28"/>
        </w:rPr>
        <w:t xml:space="preserve">республиканской </w:t>
      </w:r>
      <w:r w:rsidR="00241BF6" w:rsidRPr="00BF14FF">
        <w:rPr>
          <w:szCs w:val="28"/>
        </w:rPr>
        <w:t xml:space="preserve">образовательной </w:t>
      </w:r>
      <w:r w:rsidR="00241BF6">
        <w:rPr>
          <w:szCs w:val="28"/>
        </w:rPr>
        <w:t xml:space="preserve"> профильной смене </w:t>
      </w:r>
      <w:r w:rsidR="00241BF6" w:rsidRPr="00BF14FF">
        <w:rPr>
          <w:szCs w:val="28"/>
        </w:rPr>
        <w:t>программы развития социальной активности подростков «Основы лидерства»</w:t>
      </w:r>
      <w:r w:rsidR="00241BF6">
        <w:rPr>
          <w:szCs w:val="28"/>
        </w:rPr>
        <w:t xml:space="preserve">, республиканской профильной русско-американской смене «Галстучная страна», республиканских и городских слётах актива, форумах детских общественных организаций, </w:t>
      </w:r>
      <w:r w:rsidR="00ED3F7F" w:rsidRPr="0032427F">
        <w:rPr>
          <w:color w:val="000000"/>
          <w:szCs w:val="28"/>
        </w:rPr>
        <w:t>конкурсе лидеров и руководителей детских и молодёжных</w:t>
      </w:r>
      <w:r w:rsidR="00ED3F7F">
        <w:rPr>
          <w:color w:val="000000"/>
          <w:szCs w:val="28"/>
        </w:rPr>
        <w:t xml:space="preserve"> общественных объединений «Л</w:t>
      </w:r>
      <w:r w:rsidR="00ED3F7F" w:rsidRPr="0032427F">
        <w:rPr>
          <w:color w:val="000000"/>
          <w:szCs w:val="28"/>
        </w:rPr>
        <w:t>идер</w:t>
      </w:r>
      <w:r w:rsidR="00ED3F7F">
        <w:rPr>
          <w:color w:val="000000"/>
          <w:szCs w:val="28"/>
        </w:rPr>
        <w:t xml:space="preserve"> года», </w:t>
      </w:r>
      <w:r w:rsidR="00ED3F7F" w:rsidRPr="00B96172">
        <w:rPr>
          <w:szCs w:val="28"/>
        </w:rPr>
        <w:t xml:space="preserve"> образовательной программе</w:t>
      </w:r>
      <w:r w:rsidR="00ED3F7F">
        <w:rPr>
          <w:szCs w:val="28"/>
        </w:rPr>
        <w:t xml:space="preserve"> «Курс на будущее»</w:t>
      </w:r>
      <w:r w:rsidR="00ED3F7F">
        <w:rPr>
          <w:color w:val="000000"/>
          <w:szCs w:val="28"/>
        </w:rPr>
        <w:t xml:space="preserve"> и т.д</w:t>
      </w:r>
      <w:proofErr w:type="gramEnd"/>
      <w:r w:rsidR="00ED3F7F">
        <w:rPr>
          <w:color w:val="000000"/>
          <w:szCs w:val="28"/>
        </w:rPr>
        <w:t>.</w:t>
      </w:r>
      <w:r w:rsidR="00ED3F7F" w:rsidRPr="0032427F">
        <w:rPr>
          <w:color w:val="000000"/>
          <w:szCs w:val="28"/>
        </w:rPr>
        <w:t xml:space="preserve"> </w:t>
      </w:r>
      <w:r w:rsidR="00DB1FDE">
        <w:t>Продолжается изучение Республиканской образовательной программы «Основы лидерства» - курса личностного развития старшеклассников,  способствующего развитию  лидерских и организаторских качеств.</w:t>
      </w:r>
    </w:p>
    <w:p w:rsidR="00DB1FDE" w:rsidRDefault="006F0B7D" w:rsidP="00C670B7">
      <w:pPr>
        <w:spacing w:line="276" w:lineRule="auto"/>
        <w:ind w:firstLine="567"/>
      </w:pPr>
      <w:proofErr w:type="gramStart"/>
      <w:r>
        <w:t>За период своего существования молодёжно-детская обществе</w:t>
      </w:r>
      <w:r w:rsidR="00B3412C">
        <w:t xml:space="preserve">нная организация «Цвет Солнца» </w:t>
      </w:r>
      <w:r w:rsidR="00DB1FDE">
        <w:t>совершила качественный скачок вперёд –</w:t>
      </w:r>
      <w:r>
        <w:t xml:space="preserve"> в рамках проекта «Ассоциированные школы ЮНЕСКО»</w:t>
      </w:r>
      <w:r w:rsidR="005C3CAE">
        <w:t xml:space="preserve"> мы получили возможность участия в мероприятиях региона</w:t>
      </w:r>
      <w:r w:rsidR="00ED3F7F">
        <w:t>льного и международного уровней:</w:t>
      </w:r>
      <w:r w:rsidR="00ED3F7F" w:rsidRPr="00B96172">
        <w:rPr>
          <w:szCs w:val="28"/>
        </w:rPr>
        <w:t xml:space="preserve"> в Молодёжном форуме «Диалог культур и культура диалога» в рамках Международного семинара из цикла «Диалог цивилизаций и межкультурное сотрудничество»</w:t>
      </w:r>
      <w:r w:rsidR="00ED3F7F">
        <w:rPr>
          <w:szCs w:val="28"/>
        </w:rPr>
        <w:t xml:space="preserve"> в г. Москва, в ставшем уже традиционным </w:t>
      </w:r>
      <w:r w:rsidR="00ED3F7F" w:rsidRPr="00ED3F7F">
        <w:rPr>
          <w:szCs w:val="28"/>
        </w:rPr>
        <w:t xml:space="preserve"> </w:t>
      </w:r>
      <w:r w:rsidR="00ED3F7F" w:rsidRPr="00B96172">
        <w:rPr>
          <w:szCs w:val="28"/>
        </w:rPr>
        <w:t xml:space="preserve"> Региональном конкурсе школьных</w:t>
      </w:r>
      <w:r w:rsidR="00ED3F7F">
        <w:rPr>
          <w:szCs w:val="28"/>
        </w:rPr>
        <w:t xml:space="preserve"> изданий «Школьных</w:t>
      </w:r>
      <w:proofErr w:type="gramEnd"/>
      <w:r w:rsidR="00ED3F7F">
        <w:rPr>
          <w:szCs w:val="28"/>
        </w:rPr>
        <w:t xml:space="preserve"> формат</w:t>
      </w:r>
      <w:r w:rsidR="00ED3F7F" w:rsidRPr="00B96172">
        <w:rPr>
          <w:szCs w:val="28"/>
        </w:rPr>
        <w:t>»</w:t>
      </w:r>
      <w:r w:rsidR="00ED3F7F">
        <w:rPr>
          <w:szCs w:val="28"/>
        </w:rPr>
        <w:t xml:space="preserve"> в </w:t>
      </w:r>
      <w:proofErr w:type="gramStart"/>
      <w:r w:rsidR="00ED3F7F">
        <w:rPr>
          <w:szCs w:val="28"/>
        </w:rPr>
        <w:t>г</w:t>
      </w:r>
      <w:proofErr w:type="gramEnd"/>
      <w:r w:rsidR="00ED3F7F">
        <w:rPr>
          <w:szCs w:val="28"/>
        </w:rPr>
        <w:t>. Самара.</w:t>
      </w:r>
    </w:p>
    <w:p w:rsidR="00DB1FDE" w:rsidRDefault="005C3CAE" w:rsidP="00C670B7">
      <w:pPr>
        <w:spacing w:line="276" w:lineRule="auto"/>
        <w:ind w:firstLine="567"/>
      </w:pPr>
      <w:r>
        <w:t>Развивается  печатный орган организации - листовка</w:t>
      </w:r>
      <w:r w:rsidR="00DB1FDE">
        <w:t xml:space="preserve"> «Рыжая</w:t>
      </w:r>
      <w:r>
        <w:t xml:space="preserve">». </w:t>
      </w:r>
      <w:r w:rsidR="00C74CCD">
        <w:t xml:space="preserve">За период 2013-2016 </w:t>
      </w:r>
      <w:proofErr w:type="spellStart"/>
      <w:proofErr w:type="gramStart"/>
      <w:r w:rsidR="00C74CCD">
        <w:t>гг</w:t>
      </w:r>
      <w:proofErr w:type="spellEnd"/>
      <w:proofErr w:type="gramEnd"/>
      <w:r w:rsidR="00C74CCD">
        <w:t xml:space="preserve"> издано 12 выпусков, посвящённых различным темам. </w:t>
      </w:r>
      <w:r w:rsidR="00DB1FDE">
        <w:t xml:space="preserve">Продолжает своё развитие дискуссионный клуб интеллектуального кино «Обновление/F5». Появилось больше заинтересованных ребят </w:t>
      </w:r>
      <w:r w:rsidR="00C670B7">
        <w:t>из числа учащихся 7-11 классов.</w:t>
      </w:r>
    </w:p>
    <w:p w:rsidR="00B544E9" w:rsidRDefault="00DB1FDE" w:rsidP="00C670B7">
      <w:pPr>
        <w:spacing w:line="276" w:lineRule="auto"/>
        <w:ind w:firstLine="567"/>
      </w:pPr>
      <w:r>
        <w:t>Всё это означает, что общественная организация «Цве</w:t>
      </w:r>
      <w:r w:rsidR="005C3CAE">
        <w:t>т Солнца»</w:t>
      </w:r>
      <w:bookmarkStart w:id="0" w:name="_GoBack"/>
      <w:bookmarkEnd w:id="0"/>
      <w:r w:rsidR="00B3412C">
        <w:t xml:space="preserve"> </w:t>
      </w:r>
      <w:r>
        <w:t>осуществляет свои цели и решает поставленные задачи: развивает социальное творчество детей и подростков, умение взаимодействовать с людьми, устраняет дефицит содержательного общения,  развивает лидерские и организационные качества, а это значит, про</w:t>
      </w:r>
      <w:r w:rsidR="00C670B7">
        <w:t>должает своё успешное развитие.</w:t>
      </w:r>
    </w:p>
    <w:sectPr w:rsidR="00B544E9" w:rsidSect="0023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84A"/>
    <w:multiLevelType w:val="hybridMultilevel"/>
    <w:tmpl w:val="0008A814"/>
    <w:lvl w:ilvl="0" w:tplc="FE20D79C">
      <w:numFmt w:val="bullet"/>
      <w:lvlText w:val="•"/>
      <w:lvlJc w:val="left"/>
      <w:pPr>
        <w:ind w:left="1714" w:hanging="10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EA13388"/>
    <w:multiLevelType w:val="hybridMultilevel"/>
    <w:tmpl w:val="55341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1FDE"/>
    <w:rsid w:val="00104D05"/>
    <w:rsid w:val="00232ACE"/>
    <w:rsid w:val="00235B2C"/>
    <w:rsid w:val="00241BF6"/>
    <w:rsid w:val="003C21FA"/>
    <w:rsid w:val="00470BF8"/>
    <w:rsid w:val="00481320"/>
    <w:rsid w:val="005076F5"/>
    <w:rsid w:val="005C3CAE"/>
    <w:rsid w:val="006F0B7D"/>
    <w:rsid w:val="00AC58C5"/>
    <w:rsid w:val="00B3412C"/>
    <w:rsid w:val="00B544E9"/>
    <w:rsid w:val="00C670B7"/>
    <w:rsid w:val="00C74CCD"/>
    <w:rsid w:val="00D169E0"/>
    <w:rsid w:val="00DB1FDE"/>
    <w:rsid w:val="00ED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2C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Организатор</cp:lastModifiedBy>
  <cp:revision>2</cp:revision>
  <dcterms:created xsi:type="dcterms:W3CDTF">2016-02-10T15:58:00Z</dcterms:created>
  <dcterms:modified xsi:type="dcterms:W3CDTF">2016-02-10T15:58:00Z</dcterms:modified>
</cp:coreProperties>
</file>